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0"/>
        </w:rPr>
      </w:pPr>
      <w:r>
        <w:drawing>
          <wp:inline distT="0" distB="0" distL="0" distR="0">
            <wp:extent cx="523875" cy="619760"/>
            <wp:effectExtent l="0" t="0" r="0" b="0"/>
            <wp:docPr id="1" name="Изображение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16"/>
          <w:szCs w:val="16"/>
        </w:rPr>
      </w:pPr>
    </w:p>
    <w:p>
      <w:pPr>
        <w:pStyle w:val="2"/>
      </w:pPr>
      <w:r>
        <w:t>ИЗБИРАТЕЛЬНАЯ КОМИССИЯ</w:t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КРАСНОЯРСКОГО КРАЯ</w:t>
      </w:r>
    </w:p>
    <w:p>
      <w:pPr>
        <w:jc w:val="center"/>
        <w:rPr>
          <w:b/>
          <w:sz w:val="16"/>
          <w:szCs w:val="16"/>
        </w:rPr>
      </w:pPr>
    </w:p>
    <w:p>
      <w:pPr>
        <w:pStyle w:val="2"/>
        <w:rPr>
          <w:bCs/>
        </w:rPr>
      </w:pPr>
      <w:r>
        <w:rPr>
          <w:bCs/>
        </w:rPr>
        <w:t>Р Е Ш Е Н И Е</w:t>
      </w:r>
    </w:p>
    <w:p>
      <w:pPr>
        <w:rPr>
          <w:sz w:val="16"/>
          <w:szCs w:val="16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г. Красноярск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rPr>
          <w:rFonts w:hint="default"/>
          <w:sz w:val="28"/>
          <w:szCs w:val="28"/>
          <w:lang w:val="en-US"/>
        </w:rPr>
      </w:pPr>
      <w:r>
        <w:rPr>
          <w:sz w:val="28"/>
          <w:szCs w:val="28"/>
          <w:lang w:val="ru-RU"/>
        </w:rPr>
        <w:t>1</w:t>
      </w:r>
      <w:r>
        <w:rPr>
          <w:sz w:val="28"/>
          <w:szCs w:val="28"/>
          <w:lang w:val="en-US"/>
        </w:rPr>
        <w:t>6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декабря</w:t>
      </w:r>
      <w:r>
        <w:rPr>
          <w:sz w:val="28"/>
          <w:szCs w:val="28"/>
        </w:rPr>
        <w:t xml:space="preserve"> 20</w:t>
      </w:r>
      <w:r>
        <w:rPr>
          <w:sz w:val="28"/>
          <w:szCs w:val="28"/>
          <w:lang w:val="ru-RU"/>
        </w:rPr>
        <w:t>20</w:t>
      </w:r>
      <w:r>
        <w:rPr>
          <w:sz w:val="28"/>
          <w:szCs w:val="28"/>
        </w:rPr>
        <w:t xml:space="preserve"> г.</w:t>
      </w: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        </w:t>
      </w:r>
      <w:r>
        <w:rPr>
          <w:rFonts w:hint="default"/>
          <w:sz w:val="28"/>
          <w:szCs w:val="28"/>
          <w:lang w:val="en-US"/>
        </w:rPr>
        <w:t xml:space="preserve">           </w:t>
      </w:r>
      <w:r>
        <w:rPr>
          <w:sz w:val="28"/>
          <w:szCs w:val="28"/>
        </w:rPr>
        <w:t xml:space="preserve">  № </w:t>
      </w:r>
      <w:r>
        <w:rPr>
          <w:rFonts w:hint="default"/>
          <w:sz w:val="28"/>
          <w:szCs w:val="28"/>
          <w:lang w:val="en-US"/>
        </w:rPr>
        <w:t>176/1547-7</w:t>
      </w:r>
    </w:p>
    <w:p>
      <w:pPr>
        <w:jc w:val="both"/>
        <w:rPr>
          <w:sz w:val="28"/>
          <w:szCs w:val="28"/>
        </w:rPr>
      </w:pPr>
    </w:p>
    <w:p>
      <w:pPr>
        <w:pStyle w:val="3"/>
        <w:rPr>
          <w:sz w:val="28"/>
          <w:szCs w:val="28"/>
        </w:rPr>
      </w:pPr>
      <w:r>
        <w:rPr>
          <w:sz w:val="28"/>
          <w:szCs w:val="28"/>
        </w:rPr>
        <w:t xml:space="preserve">О формировании территориальной избирательной </w:t>
      </w:r>
    </w:p>
    <w:p>
      <w:pPr>
        <w:pStyle w:val="3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Тюхтетского муниципального округа Красноярского края</w:t>
      </w:r>
      <w:r>
        <w:rPr>
          <w:sz w:val="28"/>
          <w:szCs w:val="28"/>
        </w:rPr>
        <w:t xml:space="preserve"> </w:t>
      </w:r>
    </w:p>
    <w:p>
      <w:pPr>
        <w:jc w:val="both"/>
        <w:rPr>
          <w:sz w:val="20"/>
          <w:szCs w:val="20"/>
        </w:rPr>
      </w:pPr>
      <w:bookmarkStart w:id="2" w:name="_GoBack"/>
      <w:bookmarkEnd w:id="2"/>
    </w:p>
    <w:p>
      <w:pPr>
        <w:pStyle w:val="3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>В соответствии со статьями 20, 22, 26 Федерального закона от 12</w:t>
      </w:r>
      <w:r>
        <w:rPr>
          <w:sz w:val="28"/>
          <w:szCs w:val="28"/>
          <w:lang w:val="ru-RU"/>
        </w:rPr>
        <w:t xml:space="preserve"> июня   </w:t>
      </w:r>
      <w:r>
        <w:rPr>
          <w:sz w:val="28"/>
          <w:szCs w:val="28"/>
        </w:rPr>
        <w:t>2002</w:t>
      </w:r>
      <w:r>
        <w:rPr>
          <w:sz w:val="28"/>
          <w:szCs w:val="28"/>
          <w:lang w:val="ru-RU"/>
        </w:rPr>
        <w:t xml:space="preserve"> г.</w:t>
      </w:r>
      <w:r>
        <w:rPr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Федерации», </w:t>
      </w:r>
      <w:r>
        <w:rPr>
          <w:sz w:val="28"/>
          <w:szCs w:val="28"/>
          <w:lang w:val="ru-RU"/>
        </w:rPr>
        <w:t xml:space="preserve">статьей 4 Закона Красноярского края от 7 февраля 2013 г. </w:t>
      </w:r>
      <w:r>
        <w:rPr>
          <w:sz w:val="28"/>
          <w:szCs w:val="28"/>
        </w:rPr>
        <w:t>№</w:t>
      </w:r>
      <w:r>
        <w:rPr>
          <w:sz w:val="28"/>
          <w:szCs w:val="28"/>
          <w:lang w:val="ru-RU"/>
        </w:rPr>
        <w:t xml:space="preserve"> 4-1037 «О территориальных и участковых избирательных комиссиях в Красноярском крае», </w:t>
      </w:r>
      <w:r>
        <w:rPr>
          <w:sz w:val="28"/>
          <w:szCs w:val="28"/>
        </w:rPr>
        <w:t xml:space="preserve">решением Избирательной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комиссии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Красноярского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края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ru-RU"/>
        </w:rPr>
        <w:t xml:space="preserve"> 23 июля  </w:t>
      </w:r>
      <w:r>
        <w:rPr>
          <w:sz w:val="28"/>
          <w:szCs w:val="28"/>
        </w:rPr>
        <w:t>20</w:t>
      </w:r>
      <w:r>
        <w:rPr>
          <w:sz w:val="28"/>
          <w:szCs w:val="28"/>
          <w:lang w:val="ru-RU"/>
        </w:rPr>
        <w:t>20</w:t>
      </w:r>
      <w:r>
        <w:rPr>
          <w:sz w:val="28"/>
          <w:szCs w:val="28"/>
        </w:rPr>
        <w:t xml:space="preserve"> г.</w:t>
      </w:r>
      <w:r>
        <w:rPr>
          <w:sz w:val="28"/>
          <w:szCs w:val="28"/>
          <w:lang w:val="ru-RU"/>
        </w:rPr>
        <w:t xml:space="preserve">                  </w:t>
      </w:r>
      <w:r>
        <w:rPr>
          <w:sz w:val="28"/>
          <w:szCs w:val="28"/>
        </w:rPr>
        <w:t>№ 15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>/13</w:t>
      </w:r>
      <w:r>
        <w:rPr>
          <w:sz w:val="28"/>
          <w:szCs w:val="28"/>
          <w:lang w:val="ru-RU"/>
        </w:rPr>
        <w:t>30</w:t>
      </w:r>
      <w:r>
        <w:rPr>
          <w:sz w:val="28"/>
          <w:szCs w:val="28"/>
        </w:rPr>
        <w:t>-</w:t>
      </w:r>
      <w:r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 xml:space="preserve"> «Об утверждении перечня территориальных избирательных комиссий, подлежащих формированию в октябре </w:t>
      </w:r>
      <w:bookmarkStart w:id="0" w:name="__DdeLink__11602_4141708957"/>
      <w:r>
        <w:rPr>
          <w:sz w:val="28"/>
          <w:szCs w:val="28"/>
        </w:rPr>
        <w:t>–</w:t>
      </w:r>
      <w:bookmarkEnd w:id="0"/>
      <w:r>
        <w:rPr>
          <w:sz w:val="28"/>
          <w:szCs w:val="28"/>
        </w:rPr>
        <w:t xml:space="preserve"> декабре 20</w:t>
      </w:r>
      <w:r>
        <w:rPr>
          <w:sz w:val="28"/>
          <w:szCs w:val="28"/>
          <w:lang w:val="ru-RU"/>
        </w:rPr>
        <w:t>20</w:t>
      </w:r>
      <w:r>
        <w:rPr>
          <w:sz w:val="28"/>
          <w:szCs w:val="28"/>
        </w:rPr>
        <w:t xml:space="preserve"> года на территории Красноярского края, с указанием количества членов комиссий в каждой из них в отдельности», рассмотрев предложения по кандидатурам для назначения в состав </w:t>
      </w:r>
      <w:r>
        <w:rPr>
          <w:szCs w:val="28"/>
        </w:rPr>
        <w:t xml:space="preserve">территориальной избирательной комиссии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Тюхтетского муниципального округа Красноярского края</w:t>
      </w:r>
      <w:r>
        <w:rPr>
          <w:sz w:val="28"/>
          <w:szCs w:val="28"/>
        </w:rPr>
        <w:t>, Избирательная комиссия Красноярского края РЕШИЛА:</w:t>
      </w:r>
    </w:p>
    <w:p>
      <w:pPr>
        <w:jc w:val="center"/>
        <w:rPr>
          <w:sz w:val="10"/>
          <w:szCs w:val="10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overflowPunct w:val="0"/>
        <w:bidi w:val="0"/>
        <w:snapToGrid/>
        <w:ind w:left="0" w:firstLine="425"/>
        <w:jc w:val="both"/>
        <w:textAlignment w:val="auto"/>
      </w:pPr>
      <w:r>
        <w:rPr>
          <w:szCs w:val="28"/>
        </w:rPr>
        <w:t>Сформировать территориальн</w:t>
      </w:r>
      <w:r>
        <w:rPr>
          <w:szCs w:val="28"/>
          <w:lang w:val="ru-RU"/>
        </w:rPr>
        <w:t>ую</w:t>
      </w:r>
      <w:r>
        <w:rPr>
          <w:szCs w:val="28"/>
        </w:rPr>
        <w:t xml:space="preserve"> избирательн</w:t>
      </w:r>
      <w:r>
        <w:rPr>
          <w:szCs w:val="28"/>
          <w:lang w:val="ru-RU"/>
        </w:rPr>
        <w:t>ую</w:t>
      </w:r>
      <w:r>
        <w:rPr>
          <w:szCs w:val="28"/>
        </w:rPr>
        <w:t xml:space="preserve"> комисси</w:t>
      </w:r>
      <w:r>
        <w:rPr>
          <w:szCs w:val="28"/>
          <w:lang w:val="ru-RU"/>
        </w:rPr>
        <w:t>ю</w:t>
      </w:r>
      <w:r>
        <w:rPr>
          <w:szCs w:val="28"/>
        </w:rPr>
        <w:t xml:space="preserve">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Тюхтетского муниципального округа</w:t>
      </w:r>
      <w:r>
        <w:rPr>
          <w:szCs w:val="28"/>
          <w:lang w:val="ru-RU"/>
        </w:rPr>
        <w:t xml:space="preserve"> </w:t>
      </w:r>
      <w:r>
        <w:rPr>
          <w:bCs/>
          <w:szCs w:val="28"/>
        </w:rPr>
        <w:t>Красноярского края</w:t>
      </w:r>
      <w:r>
        <w:rPr>
          <w:szCs w:val="28"/>
        </w:rPr>
        <w:t xml:space="preserve"> в количестве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9</w:t>
      </w:r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r>
        <w:rPr>
          <w:szCs w:val="28"/>
        </w:rPr>
        <w:t>членов с правом решающего голоса, назначив в ее состав:</w:t>
      </w:r>
    </w:p>
    <w:p>
      <w:pPr>
        <w:pStyle w:val="6"/>
        <w:ind w:left="705" w:firstLine="0"/>
        <w:rPr>
          <w:sz w:val="10"/>
          <w:szCs w:val="10"/>
        </w:rPr>
      </w:pPr>
    </w:p>
    <w:tbl>
      <w:tblPr>
        <w:tblStyle w:val="9"/>
        <w:tblW w:w="9798" w:type="dxa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8" w:type="dxa"/>
            <w:shd w:val="clear" w:color="auto" w:fill="auto"/>
          </w:tcPr>
          <w:p>
            <w:pPr>
              <w:pStyle w:val="6"/>
              <w:ind w:firstLine="709"/>
            </w:pPr>
            <w:r>
              <w:rPr>
                <w:szCs w:val="28"/>
                <w:lang w:val="ru-RU"/>
              </w:rPr>
              <w:t xml:space="preserve">Воног Светлану Валентиновну, 1960 года рождения, образование высшее, главного специалиста финансового управления администрации Тюхтетского района Красноярского края, </w:t>
            </w:r>
            <w:r>
              <w:rPr>
                <w:rFonts w:eastAsia="SimSun" w:cs="Times New Roman"/>
                <w:sz w:val="28"/>
                <w:szCs w:val="28"/>
                <w:lang w:val="ru-RU"/>
              </w:rPr>
              <w:t>предложенную для назначения в состав комиссии Красноярским региональным отделением Политической партии «Российская объединенная демократическая партия «ЯБЛОКО»;</w:t>
            </w:r>
          </w:p>
          <w:p>
            <w:pPr>
              <w:pStyle w:val="6"/>
              <w:ind w:firstLine="709"/>
            </w:pPr>
            <w:r>
              <w:rPr>
                <w:rFonts w:eastAsia="SimSun" w:cs="Times New Roman"/>
                <w:sz w:val="28"/>
                <w:szCs w:val="28"/>
                <w:lang w:val="ru-RU"/>
              </w:rPr>
              <w:t>Готовко Валентину Васильевну, 1963 года рождения, образование высшее, ведущего специалиста информационного центра Избирательной комиссии Красноярского края (территориальная избирательная комиссия Тюхтетского района), предложенную для назначения в состав комиссии Региональным отделением ВСЕРОССИЙСКОЙ ПОЛИТИЧЕСКОЙ ПАРТИИ «РОДИНА» в Красноярском крае;</w:t>
            </w:r>
          </w:p>
          <w:p>
            <w:pPr>
              <w:pStyle w:val="6"/>
              <w:ind w:firstLine="709"/>
            </w:pPr>
            <w:r>
              <w:rPr>
                <w:rFonts w:eastAsia="SimSun" w:cs="Times New Roman"/>
                <w:sz w:val="28"/>
                <w:szCs w:val="28"/>
                <w:lang w:val="ru-RU"/>
              </w:rPr>
              <w:t>Кайгородову Людмилу Анатольевну, 1966 года рождения, образование высшее, пенсионера, предложенную для назначения в состав комиссии Красноярским региональным отделением Политической партии ЛДПР — Либерально-демократической партии России;</w:t>
            </w:r>
          </w:p>
          <w:p>
            <w:pPr>
              <w:pStyle w:val="6"/>
              <w:ind w:firstLine="709"/>
            </w:pPr>
            <w:bookmarkStart w:id="1" w:name="__DdeLink__845_3620880502"/>
            <w:r>
              <w:rPr>
                <w:rFonts w:eastAsia="SimSun" w:cs="Times New Roman"/>
                <w:sz w:val="28"/>
                <w:szCs w:val="28"/>
                <w:lang w:val="ru-RU"/>
              </w:rPr>
              <w:t>Кориш Елену Александровну, 1969 года рождения, образование высшее юридическое, заместителя главы Тюхтетского района по экономике и финансам, предложенную для назначения в состав комиссии Красноярским региональным отделением Всероссийской политической партии «ЕДИНАЯ РОССИЯ»;</w:t>
            </w:r>
            <w:bookmarkEnd w:id="1"/>
          </w:p>
          <w:p>
            <w:pPr>
              <w:pStyle w:val="6"/>
              <w:ind w:firstLine="709"/>
            </w:pPr>
            <w:r>
              <w:rPr>
                <w:szCs w:val="28"/>
                <w:lang w:val="ru-RU"/>
              </w:rPr>
              <w:t>Людына Татьяну Ивановну, 1963 года рождения, образование среднее</w:t>
            </w:r>
            <w:r>
              <w:rPr>
                <w:rFonts w:hint="default"/>
                <w:szCs w:val="28"/>
                <w:lang w:val="ru-RU"/>
              </w:rPr>
              <w:t xml:space="preserve"> общее</w:t>
            </w:r>
            <w:r>
              <w:rPr>
                <w:szCs w:val="28"/>
                <w:lang w:val="ru-RU"/>
              </w:rPr>
              <w:t xml:space="preserve">, Специалиста по исследованию рынка Страхового отдела в с. Тюхтет Филиала ПАО СК «Росгосстрах» в Красноярском крае, </w:t>
            </w:r>
            <w:r>
              <w:rPr>
                <w:rFonts w:eastAsia="SimSun" w:cs="Times New Roman"/>
                <w:sz w:val="28"/>
                <w:szCs w:val="28"/>
                <w:lang w:val="ru-RU"/>
              </w:rPr>
              <w:t>предложенную для назначения в состав комиссии Региональным отделением Политической партии СПРАВЕДЛИВАЯ РОССИЯ в Красноярском крае;</w:t>
            </w:r>
          </w:p>
          <w:p>
            <w:pPr>
              <w:pStyle w:val="6"/>
              <w:ind w:firstLine="709"/>
            </w:pPr>
            <w:r>
              <w:rPr>
                <w:rFonts w:eastAsia="SimSun" w:cs="Times New Roman"/>
                <w:sz w:val="28"/>
                <w:szCs w:val="28"/>
                <w:lang w:val="ru-RU"/>
              </w:rPr>
              <w:t xml:space="preserve">Пихтовникову Светлану Михайловну, 1948 года рождения, образование высшее, руководителя кружка районного Дома культуры МБУК «Тюхтетская Централизованная клубная система», предложенную для назначения в состав комиссии территориальной избирательной комиссией </w:t>
            </w:r>
            <w:r>
              <w:rPr>
                <w:rFonts w:eastAsia="SimSun" w:cs="Times New Roman"/>
                <w:color w:val="auto"/>
                <w:kern w:val="0"/>
                <w:sz w:val="28"/>
                <w:szCs w:val="28"/>
                <w:lang w:val="ru-RU" w:eastAsia="ru-RU" w:bidi="ar-SA"/>
              </w:rPr>
              <w:t xml:space="preserve">Тюхтетского муниципального округа </w:t>
            </w:r>
            <w:r>
              <w:rPr>
                <w:rFonts w:eastAsia="SimSun" w:cs="Times New Roman"/>
                <w:sz w:val="28"/>
                <w:szCs w:val="28"/>
                <w:lang w:val="ru-RU"/>
              </w:rPr>
              <w:t>Красноярского края состава 2015-2020 гг.;</w:t>
            </w:r>
          </w:p>
          <w:p>
            <w:pPr>
              <w:pStyle w:val="6"/>
              <w:ind w:firstLine="709"/>
            </w:pPr>
            <w:r>
              <w:rPr>
                <w:rFonts w:eastAsia="SimSun" w:cs="Times New Roman"/>
                <w:sz w:val="28"/>
                <w:szCs w:val="28"/>
                <w:lang w:val="ru-RU"/>
              </w:rPr>
              <w:t>Плотникову Ирину Геннадьевну, 1970 года рождения, образование высшее, главного бухгалтера отдела Управление МКУ «Межведомственная централизованная бухгалтерия» Тюхтетского района, предложенн</w:t>
            </w:r>
            <w:r>
              <w:rPr>
                <w:rFonts w:eastAsia="SimSun" w:cs="Times New Roman"/>
                <w:color w:val="auto"/>
                <w:kern w:val="0"/>
                <w:sz w:val="28"/>
                <w:szCs w:val="28"/>
                <w:lang w:val="ru-RU" w:eastAsia="ru-RU" w:bidi="ar-SA"/>
              </w:rPr>
              <w:t>ую</w:t>
            </w:r>
            <w:r>
              <w:rPr>
                <w:rFonts w:eastAsia="SimSun" w:cs="Times New Roman"/>
                <w:sz w:val="28"/>
                <w:szCs w:val="28"/>
                <w:lang w:val="ru-RU"/>
              </w:rPr>
              <w:t xml:space="preserve"> для назначения в состав комиссии Красноярским региональным (краевым) отделением политической партии «КОММУНИСТИЧЕСКАЯ ПАРТИЯ РОССИЙСКОЙ ФЕДЕРАЦИИ»;</w:t>
            </w:r>
          </w:p>
          <w:p>
            <w:pPr>
              <w:pStyle w:val="6"/>
              <w:ind w:firstLine="709"/>
            </w:pPr>
            <w:r>
              <w:rPr>
                <w:rFonts w:eastAsia="SimSun" w:cs="Times New Roman"/>
                <w:sz w:val="28"/>
                <w:szCs w:val="28"/>
                <w:lang w:val="ru-RU"/>
              </w:rPr>
              <w:t>Сионберга Эдуарда Эдуардовича, 1975 года рождения, образование высшее</w:t>
            </w:r>
            <w:r>
              <w:rPr>
                <w:rFonts w:hint="default" w:eastAsia="SimSun" w:cs="Times New Roman"/>
                <w:sz w:val="28"/>
                <w:szCs w:val="28"/>
                <w:lang w:val="ru-RU"/>
              </w:rPr>
              <w:t xml:space="preserve"> юридическое</w:t>
            </w:r>
            <w:r>
              <w:rPr>
                <w:rFonts w:eastAsia="SimSun" w:cs="Times New Roman"/>
                <w:sz w:val="28"/>
                <w:szCs w:val="28"/>
                <w:lang w:val="ru-RU"/>
              </w:rPr>
              <w:t xml:space="preserve">, учителя МБОУ «Тюхтетская средняя школа № 1», предложенного для назначения в состав комиссии </w:t>
            </w:r>
            <w:r>
              <w:rPr>
                <w:rFonts w:eastAsia="SimSun" w:cs="Times New Roman"/>
                <w:b w:val="0"/>
                <w:i w:val="0"/>
                <w:strike w:val="0"/>
                <w:dstrike w:val="0"/>
                <w:outline w:val="0"/>
                <w:shadow w:val="0"/>
                <w:color w:val="000000"/>
                <w:sz w:val="28"/>
                <w:szCs w:val="28"/>
                <w:u w:val="none"/>
                <w:lang w:val="ru-RU"/>
              </w:rPr>
              <w:t>К</w:t>
            </w:r>
            <w:r>
              <w:rPr>
                <w:b w:val="0"/>
                <w:i w:val="0"/>
                <w:strike w:val="0"/>
                <w:dstrike w:val="0"/>
                <w:outline w:val="0"/>
                <w:shadow w:val="0"/>
                <w:color w:val="000000"/>
                <w:sz w:val="28"/>
                <w:szCs w:val="28"/>
                <w:u w:val="none"/>
              </w:rPr>
              <w:t>расноярским региональным отделением Политической партии «Партия Возрождения России»;</w:t>
            </w:r>
          </w:p>
          <w:p>
            <w:pPr>
              <w:pStyle w:val="6"/>
              <w:ind w:firstLine="709"/>
            </w:pPr>
            <w:r>
              <w:rPr>
                <w:b w:val="0"/>
                <w:i w:val="0"/>
                <w:strike w:val="0"/>
                <w:dstrike w:val="0"/>
                <w:outline w:val="0"/>
                <w:shadow w:val="0"/>
                <w:color w:val="000000"/>
                <w:sz w:val="28"/>
                <w:szCs w:val="28"/>
                <w:u w:val="none"/>
              </w:rPr>
              <w:t xml:space="preserve">Талаеву Ларису Сергеевну, 1975 года рождения, образование высшее, старшего менеджера по обслуживанию в дополнительном офисе, специализированном по обслуживанию физических лиц № 8646/0221 Сибирского банка ПАО Сбербанк, </w:t>
            </w:r>
            <w:r>
              <w:rPr>
                <w:rFonts w:cs="Times New Roman"/>
                <w:b w:val="0"/>
                <w:i w:val="0"/>
                <w:strike w:val="0"/>
                <w:dstrike w:val="0"/>
                <w:outline w:val="0"/>
                <w:shadow w:val="0"/>
                <w:color w:val="000000"/>
                <w:sz w:val="28"/>
                <w:szCs w:val="28"/>
                <w:u w:val="none"/>
              </w:rPr>
              <w:t>предложенн</w:t>
            </w:r>
            <w:r>
              <w:rPr>
                <w:rFonts w:cs="Times New Roman"/>
                <w:b w:val="0"/>
                <w:i w:val="0"/>
                <w:strike w:val="0"/>
                <w:dstrike w:val="0"/>
                <w:outline w:val="0"/>
                <w:shadow w:val="0"/>
                <w:color w:val="000000"/>
                <w:sz w:val="28"/>
                <w:szCs w:val="28"/>
                <w:u w:val="none"/>
                <w:lang w:val="ru-RU"/>
              </w:rPr>
              <w:t>ую</w:t>
            </w:r>
            <w:r>
              <w:rPr>
                <w:rFonts w:cs="Times New Roman"/>
                <w:b w:val="0"/>
                <w:i w:val="0"/>
                <w:strike w:val="0"/>
                <w:dstrike w:val="0"/>
                <w:outline w:val="0"/>
                <w:shadow w:val="0"/>
                <w:color w:val="000000"/>
                <w:sz w:val="28"/>
                <w:szCs w:val="28"/>
                <w:u w:val="none"/>
              </w:rPr>
              <w:t xml:space="preserve"> для назначения в состав комиссии </w:t>
            </w:r>
            <w:r>
              <w:rPr>
                <w:rFonts w:cs="Times New Roman"/>
                <w:b w:val="0"/>
                <w:i w:val="0"/>
                <w:strike w:val="0"/>
                <w:dstrike w:val="0"/>
                <w:outline w:val="0"/>
                <w:shadow w:val="0"/>
                <w:color w:val="000000"/>
                <w:sz w:val="28"/>
                <w:szCs w:val="28"/>
                <w:u w:val="none"/>
                <w:lang w:val="ru-RU"/>
              </w:rPr>
              <w:t>Красноярским региональным отделением политической партии «ПАТРИОТЫ РОССИИ».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overflowPunct w:val="0"/>
        <w:bidi w:val="0"/>
        <w:snapToGrid/>
        <w:ind w:left="0" w:leftChars="0" w:firstLine="720" w:firstLineChars="0"/>
        <w:textAlignment w:val="auto"/>
      </w:pPr>
      <w:r>
        <w:rPr>
          <w:szCs w:val="28"/>
        </w:rPr>
        <w:t>Направить настоящее решение в территориальн</w:t>
      </w:r>
      <w:r>
        <w:rPr>
          <w:szCs w:val="28"/>
          <w:lang w:val="ru-RU"/>
        </w:rPr>
        <w:t>ую</w:t>
      </w:r>
      <w:r>
        <w:rPr>
          <w:szCs w:val="28"/>
        </w:rPr>
        <w:t xml:space="preserve"> избирательн</w:t>
      </w:r>
      <w:r>
        <w:rPr>
          <w:szCs w:val="28"/>
          <w:lang w:val="ru-RU"/>
        </w:rPr>
        <w:t>ую</w:t>
      </w:r>
      <w:r>
        <w:rPr>
          <w:szCs w:val="28"/>
        </w:rPr>
        <w:t xml:space="preserve"> комисси</w:t>
      </w:r>
      <w:r>
        <w:rPr>
          <w:szCs w:val="28"/>
          <w:lang w:val="ru-RU"/>
        </w:rPr>
        <w:t>ю</w:t>
      </w:r>
      <w:r>
        <w:rPr>
          <w:szCs w:val="28"/>
        </w:rPr>
        <w:t xml:space="preserve">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Тюхтетского муниципального округа</w:t>
      </w:r>
      <w:r>
        <w:rPr>
          <w:szCs w:val="28"/>
        </w:rPr>
        <w:t xml:space="preserve"> </w:t>
      </w:r>
      <w:r>
        <w:rPr>
          <w:bCs/>
          <w:szCs w:val="28"/>
        </w:rPr>
        <w:t>Красноярского края и р</w:t>
      </w:r>
      <w:r>
        <w:t xml:space="preserve">азместить </w:t>
      </w:r>
      <w:r>
        <w:rPr>
          <w:rFonts w:cs="Times New Roman"/>
          <w:b w:val="0"/>
          <w:bCs w:val="0"/>
          <w:sz w:val="28"/>
          <w:szCs w:val="28"/>
        </w:rPr>
        <w:t>на официальном сайте Избирательной комиссии Красноярского края в информационно-телекоммуникационной сети «Интернет»</w:t>
      </w:r>
      <w:r>
        <w:rPr>
          <w:rFonts w:cs="Times New Roman"/>
          <w:b w:val="0"/>
          <w:bCs w:val="0"/>
          <w:sz w:val="28"/>
          <w:szCs w:val="28"/>
          <w:lang w:val="ru-RU"/>
        </w:rPr>
        <w:t>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overflowPunct w:val="0"/>
        <w:bidi w:val="0"/>
        <w:snapToGrid/>
        <w:ind w:firstLine="708"/>
        <w:jc w:val="both"/>
        <w:textAlignment w:val="auto"/>
        <w:rPr>
          <w:szCs w:val="28"/>
        </w:rPr>
      </w:pPr>
    </w:p>
    <w:tbl>
      <w:tblPr>
        <w:tblStyle w:val="9"/>
        <w:tblW w:w="9831" w:type="dxa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7"/>
        <w:gridCol w:w="2421"/>
        <w:gridCol w:w="352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6" w:hRule="atLeast"/>
        </w:trPr>
        <w:tc>
          <w:tcPr>
            <w:tcW w:w="3887" w:type="dxa"/>
            <w:shd w:val="clear" w:color="auto" w:fill="auto"/>
          </w:tcPr>
          <w:p>
            <w:pPr>
              <w:jc w:val="center"/>
            </w:pPr>
            <w:r>
              <w:rPr>
                <w:sz w:val="28"/>
                <w:szCs w:val="28"/>
                <w:lang w:val="ru-RU"/>
              </w:rPr>
              <w:t>П</w:t>
            </w:r>
            <w:r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  <w:lang w:val="ru-RU"/>
              </w:rPr>
              <w:t>ь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Красноярского края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Красноярского края</w:t>
            </w:r>
          </w:p>
        </w:tc>
        <w:tc>
          <w:tcPr>
            <w:tcW w:w="2421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523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       А.</w:t>
            </w:r>
            <w:r>
              <w:rPr>
                <w:sz w:val="28"/>
                <w:szCs w:val="28"/>
                <w:lang w:val="ru-RU"/>
              </w:rPr>
              <w:t>Г.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Подушкин</w:t>
            </w: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А.М. Привалов</w:t>
            </w:r>
          </w:p>
        </w:tc>
      </w:tr>
    </w:tbl>
    <w:p/>
    <w:sectPr>
      <w:pgSz w:w="12240" w:h="15840"/>
      <w:pgMar w:top="719" w:right="851" w:bottom="241" w:left="1701" w:header="0" w:footer="0" w:gutter="0"/>
      <w:pgNumType w:fmt="decimal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ans">
    <w:panose1 w:val="020B0604020202020204"/>
    <w:charset w:val="CC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41D34"/>
    <w:multiLevelType w:val="multilevel"/>
    <w:tmpl w:val="5A241D34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08"/>
  <w:compat>
    <w:doNotExpandShiftReturn/>
    <w:compatSetting w:name="compatibilityMode" w:uri="http://schemas.microsoft.com/office/word" w:val="12"/>
  </w:compat>
  <w:rsids>
    <w:rsidRoot w:val="00000000"/>
    <w:rsid w:val="2B4361BA"/>
    <w:rsid w:val="46FA42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2"/>
    <w:basedOn w:val="1"/>
    <w:qFormat/>
    <w:uiPriority w:val="0"/>
    <w:pPr>
      <w:jc w:val="center"/>
    </w:pPr>
    <w:rPr>
      <w:sz w:val="28"/>
      <w:szCs w:val="20"/>
    </w:rPr>
  </w:style>
  <w:style w:type="paragraph" w:styleId="4">
    <w:name w:val="Body Text Indent 3"/>
    <w:basedOn w:val="1"/>
    <w:qFormat/>
    <w:uiPriority w:val="0"/>
    <w:pPr>
      <w:ind w:firstLine="708"/>
      <w:jc w:val="both"/>
    </w:pPr>
    <w:rPr>
      <w:sz w:val="28"/>
      <w:szCs w:val="20"/>
    </w:rPr>
  </w:style>
  <w:style w:type="paragraph" w:styleId="5">
    <w:name w:val="caption"/>
    <w:basedOn w:val="1"/>
    <w:next w:val="1"/>
    <w:qFormat/>
    <w:uiPriority w:val="0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6">
    <w:name w:val="Body Text"/>
    <w:basedOn w:val="1"/>
    <w:qFormat/>
    <w:uiPriority w:val="0"/>
    <w:pPr>
      <w:jc w:val="both"/>
    </w:pPr>
    <w:rPr>
      <w:sz w:val="28"/>
      <w:szCs w:val="20"/>
    </w:rPr>
  </w:style>
  <w:style w:type="paragraph" w:styleId="7">
    <w:name w:val="List"/>
    <w:basedOn w:val="6"/>
    <w:uiPriority w:val="0"/>
    <w:rPr>
      <w:rFonts w:cs="Arial Unicode MS"/>
    </w:rPr>
  </w:style>
  <w:style w:type="paragraph" w:customStyle="1" w:styleId="10">
    <w:name w:val="Заголовок"/>
    <w:basedOn w:val="1"/>
    <w:next w:val="6"/>
    <w:qFormat/>
    <w:uiPriority w:val="0"/>
    <w:pPr>
      <w:keepNext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customStyle="1" w:styleId="11">
    <w:name w:val="Указатель1"/>
    <w:basedOn w:val="1"/>
    <w:qFormat/>
    <w:uiPriority w:val="0"/>
    <w:pPr>
      <w:suppressLineNumbers/>
    </w:pPr>
    <w:rPr>
      <w:rFonts w:cs="Arial Unicode MS"/>
    </w:rPr>
  </w:style>
  <w:style w:type="paragraph" w:customStyle="1" w:styleId="12">
    <w:name w:val="ConsPlusNonformat"/>
    <w:qFormat/>
    <w:uiPriority w:val="99"/>
    <w:pPr>
      <w:widowControl w:val="0"/>
      <w:bidi w:val="0"/>
      <w:jc w:val="left"/>
    </w:pPr>
    <w:rPr>
      <w:rFonts w:ascii="Courier New" w:hAnsi="Courier New" w:eastAsia="Times New Roman" w:cs="Courier New"/>
      <w:color w:val="auto"/>
      <w:kern w:val="0"/>
      <w:sz w:val="24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502</Words>
  <Characters>3873</Characters>
  <Paragraphs>28</Paragraphs>
  <TotalTime>324</TotalTime>
  <ScaleCrop>false</ScaleCrop>
  <LinksUpToDate>false</LinksUpToDate>
  <CharactersWithSpaces>4426</CharactersWithSpaces>
  <Application>WPS Office_11.2.0.9747_F1E327BC-269C-435d-A152-05C5408002CA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2020-10-21T09:26:00Z</dcterms:created>
  <dc:creator>Zhereb</dc:creator>
  <cp:lastModifiedBy>Karryes</cp:lastModifiedBy>
  <cp:lastPrinted>2020-12-02T16:29:00Z</cp:lastPrinted>
  <dcterms:modified xsi:type="dcterms:W3CDTF">2020-12-15T03:26:20Z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1049-11.2.0.9747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