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53"/>
        <w:gridCol w:w="41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outlineLvl w:val="0"/>
              <w:rPr>
                <w:rFonts w:hint="default"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0"/>
              </w:rPr>
              <w:t>27 апреля 2015 года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right"/>
              <w:outlineLvl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N 94-уг</w:t>
            </w:r>
          </w:p>
        </w:tc>
      </w:tr>
    </w:tbl>
    <w:p>
      <w:pPr>
        <w:pStyle w:val="4"/>
        <w:pBdr>
          <w:top w:val="single" w:color="auto" w:sz="6" w:space="0"/>
        </w:pBdr>
        <w:spacing w:before="100" w:after="100"/>
        <w:jc w:val="both"/>
        <w:rPr>
          <w:rFonts w:hint="default" w:ascii="Times New Roman" w:hAnsi="Times New Roman" w:cs="Times New Roman"/>
          <w:sz w:val="2"/>
          <w:szCs w:val="2"/>
        </w:rPr>
      </w:pPr>
    </w:p>
    <w:p>
      <w:pPr>
        <w:pStyle w:val="4"/>
        <w:rPr>
          <w:rFonts w:hint="default" w:ascii="Times New Roman" w:hAnsi="Times New Roman" w:cs="Times New Roman"/>
        </w:rPr>
      </w:pP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УКАЗ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ГУБЕРНАТОРА КРАСНОЯРСКОГО КРАЯ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ОБ УТВЕРЖДЕНИИ ПОЛОЖЕНИЯ О ПРОВЕРКЕ ДОСТОВЕРНОСТИ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И ПОЛНОТЫ СВЕДЕНИЙ, ПРЕДСТАВЛЕННЫХ ГРАЖДАНАМИ, ПРЕТЕНДУЮЩИМИ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НА ЗАМЕЩЕНИЕ ДОЛЖНОСТЕЙ ГОСУДАРСТВЕННОЙ ГРАЖДАНСКОЙ СЛУЖБЫ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КРАСНОЯРСКОГО КРАЯ, ГОСУДАРСТВЕННЫМИ ГРАЖДАНСКИМИ СЛУЖАЩИМИ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КРАСНОЯРСКОГО КРАЯ, СОБЛЮДЕНИЯ ГОСУДАРСТВЕННЫМИ ГРАЖДАНСКИМИ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СЛУЖАЩИМИ КРАСНОЯРСКОГО КРАЯ ОГРАНИЧЕНИЙ И ЗАПРЕТОВ,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ТРЕБОВАНИЙ О ПРЕДОТВРАЩЕНИИ ИЛИ ОБ УРЕГУЛИРОВАНИИ КОНФЛИКТА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ИНТЕРЕСОВ, ИСПОЛНЕНИЯ ИМИ ОБЯЗАННОСТЕЙ И СОБЛЮДЕНИЯ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ТРЕБОВАНИЙ К СЛУЖЕБНОМУ ПОВЕДЕНИЮ</w:t>
      </w:r>
    </w:p>
    <w:p>
      <w:pPr>
        <w:spacing w:before="0" w:after="1"/>
        <w:rPr>
          <w:rFonts w:hint="default" w:ascii="Times New Roman" w:hAnsi="Times New Roman" w:cs="Times New Roman"/>
        </w:rPr>
      </w:pPr>
    </w:p>
    <w:tbl>
      <w:tblPr>
        <w:tblW w:w="8305" w:type="dxa"/>
        <w:jc w:val="center"/>
        <w:tblBorders>
          <w:top w:val="none" w:color="auto" w:sz="0" w:space="0"/>
          <w:left w:val="single" w:color="CED3F1" w:sz="24" w:space="0"/>
          <w:bottom w:val="none" w:color="auto" w:sz="0" w:space="0"/>
          <w:right w:val="single" w:color="F4F3F8" w:sz="24" w:space="0"/>
          <w:insideH w:val="none" w:color="auto" w:sz="0" w:space="0"/>
          <w:insideV w:val="none" w:color="auto" w:sz="0" w:space="0"/>
        </w:tblBorders>
        <w:tblLayout w:type="autofit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8305"/>
      </w:tblGrid>
      <w:tr>
        <w:tblPrEx>
          <w:tblBorders>
            <w:top w:val="none" w:color="auto" w:sz="0" w:space="0"/>
            <w:left w:val="single" w:color="CED3F1" w:sz="24" w:space="0"/>
            <w:bottom w:val="none" w:color="auto" w:sz="0" w:space="0"/>
            <w:right w:val="single" w:color="F4F3F8" w:sz="24" w:space="0"/>
            <w:insideH w:val="none" w:color="auto" w:sz="0" w:space="0"/>
            <w:insideV w:val="none" w:color="auto" w:sz="0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45" w:type="dxa"/>
            <w:tcBorders>
              <w:top w:val="nil"/>
              <w:left w:val="single" w:color="CED3F1" w:sz="24" w:space="0"/>
              <w:bottom w:val="nil"/>
              <w:right w:val="single" w:color="F4F3F8" w:sz="24" w:space="0"/>
            </w:tcBorders>
            <w:shd w:val="clear" w:color="auto" w:fill="F4F3F8"/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>Список изменяющих документов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 xml:space="preserve">(в ред.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HYPERLINK "consultantplus://offline/ref=4C73F889E0F8CCDFA60B80C6375C277B0AF57D84D57F4750293C4BAC9A1FA3421C672B5A479D406DFBCDB35E76EF7BDF4EE8694AF90B220B893AB3EDy5N6G"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</w:rPr>
              <w:t>Указа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 xml:space="preserve"> Губернатора Красноярского края от 17.01.2019 N 13-уг)</w:t>
            </w:r>
          </w:p>
        </w:tc>
      </w:tr>
    </w:tbl>
    <w:p>
      <w:pPr>
        <w:pStyle w:val="4"/>
        <w:jc w:val="center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В соответствии со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"consultantplus://offline/ref=4C73F889E0F8CCDFA60B9ECB213078740AFA238AD179450F7D6D4DFBC54FA5175C272D0F04D9456EFDC6E70C31B1228F09A3644FE417220Dy9N7G"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статьями 20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"consultantplus://offline/ref=4C73F889E0F8CCDFA60B9ECB213078740AFA238AD179450F7D6D4DFBC54FA5175C272D0803D2193DBF98BE5C76FA2F8A14BF6449yFNAG"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59.3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Федерального закона от 27.07.2004 N 79-ФЗ "О государственной гражданской службе Российской Федерации",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"consultantplus://offline/ref=4C73F889E0F8CCDFA60B9ECB213078740AFA238AD07A450F7D6D4DFBC54FA5175C272D0F02DE4638AA89E65074E7318E0EA3664BF8y1N5G"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статьей 8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Федерального закона от 25.12.2008 N 273-ФЗ "О противодействии коррупции",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"consultantplus://offline/ref=4C73F889E0F8CCDFA60B80C6375C277B0AF57D84D57D4A51213A4BAC9A1FA3421C672B5A479D406DFBCDB75870EF7BDF4EE8694AF90B220B893AB3EDy5N6G"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статьей 90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Устава Красноярского края,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"consultantplus://offline/ref=4C73F889E0F8CCDFA60B80C6375C277B0AF57D84D57A4D5A27304BAC9A1FA3421C672B5A479D406DFBCDB65472EF7BDF4EE8694AF90B220B893AB3EDy5N6G"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статьей 6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Закона Красноярского края от 20.12.2005 N 17-4314 "Об особенностях организации и правового регулирования государственной гражданской службы Красноярского края",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"consultantplus://offline/ref=4C73F889E0F8CCDFA60B80C6375C277B0AF57D84D57C4858233C4BAC9A1FA3421C672B5A479D406DFBCDB25C7DEF7BDF4EE8694AF90B220B893AB3EDy5N6G"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статьей 13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Закона Красноярского края от 07.07.2009 N 8-3610 "О противодействии коррупции в Красноярском крае" постановляю:</w:t>
      </w:r>
    </w:p>
    <w:p>
      <w:pPr>
        <w:pStyle w:val="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(преамбула в ред.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"consultantplus://offline/ref=4C73F889E0F8CCDFA60B80C6375C277B0AF57D84D57F4750293C4BAC9A1FA3421C672B5A479D406DFBCDB35E73EF7BDF4EE8694AF90B220B893AB3EDy5N6G"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Указа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Губернатора Красноярского края от 17.01.2019 N 13-уг)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1. Утвердить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\l"P42"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Положение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о проверке достоверности и полноты сведений, представленных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края, соблюдения государственными гражданским служащими Красноярского края ограничений и запретов, требований о предотвращении или об урегулировании конфликта интересов, исполнения ими обязанностей и соблюдения требований к служебному поведению согласно приложению.</w:t>
      </w:r>
    </w:p>
    <w:p>
      <w:pPr>
        <w:pStyle w:val="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(п. 1 в ред.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"consultantplus://offline/ref=4C73F889E0F8CCDFA60B80C6375C277B0AF57D84D57F4750293C4BAC9A1FA3421C672B5A479D406DFBCDB35E7DEF7BDF4EE8694AF90B220B893AB3EDy5N6G"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Указа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Губернатора Красноярского края от 17.01.2019 N 13-уг)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2. Опубликовать Указ в "Ведомостях высших органов государственной власти Красноярского края" и на "Официальном интернет-портале правовой информации Красноярского края" (www.zakon.krskstate.ru).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3. Указ вступает в силу в день, следующий за днем его официального опубликования.</w:t>
      </w: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Губернатор края</w:t>
      </w:r>
    </w:p>
    <w:p>
      <w:pPr>
        <w:pStyle w:val="4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В.А.ТОЛОКОНСКИЙ</w:t>
      </w:r>
    </w:p>
    <w:p>
      <w:pPr>
        <w:pStyle w:val="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Красноярск</w:t>
      </w:r>
    </w:p>
    <w:p>
      <w:pPr>
        <w:pStyle w:val="4"/>
        <w:spacing w:before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27 апреля 2015 года</w:t>
      </w:r>
    </w:p>
    <w:p>
      <w:pPr>
        <w:pStyle w:val="4"/>
        <w:spacing w:before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N 94-уг</w:t>
      </w: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right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Приложение</w:t>
      </w:r>
    </w:p>
    <w:p>
      <w:pPr>
        <w:pStyle w:val="4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 Указу</w:t>
      </w:r>
    </w:p>
    <w:p>
      <w:pPr>
        <w:pStyle w:val="4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Губернатора Красноярского края</w:t>
      </w:r>
    </w:p>
    <w:p>
      <w:pPr>
        <w:pStyle w:val="4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от 27 апреля 2015 г. N 94-уг</w:t>
      </w: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ПОЛОЖЕНИЕ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О ПРОВЕРКЕ ДОСТОВЕРНОСТИ И ПОЛНОТЫ СВЕДЕНИЙ, ПРЕДСТАВЛЕННЫХ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ГРАЖДАНАМИ, ПРЕТЕНДУЮЩИМИ НА ЗАМЕЩЕНИЕ ДОЛЖНОСТЕЙ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ГОСУДАРСТВЕННОЙ ГРАЖДАНСКОЙ СЛУЖБЫ КРАСНОЯРСКОГО КРАЯ,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ГОСУДАРСТВЕННЫМИ ГРАЖДАНСКИМИ СЛУЖАЩИМИ КРАСНОЯРСКОГО КРАЯ,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СОБЛЮДЕНИЯ ГОСУДАРСТВЕННЫМИ ГРАЖДАНСКИМ СЛУЖАЩИМИ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КРАСНОЯРСКОГО КРАЯ ОГРАНИЧЕНИЙ И ЗАПРЕТОВ, ТРЕБОВАНИЙ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О ПРЕДОТВРАЩЕНИИ ИЛИ ОБ УРЕГУЛИРОВАНИИ КОНФЛИКТА ИНТЕРЕСОВ,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ИСПОЛНЕНИЯ ИМИ ОБЯЗАННОСТЕЙ И СОБЛЮДЕНИЯ ТРЕБОВАНИЙ</w:t>
      </w:r>
    </w:p>
    <w:p>
      <w:pPr>
        <w:pStyle w:val="6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К СЛУЖЕБНОМУ ПОВЕДЕНИЮ</w:t>
      </w:r>
    </w:p>
    <w:p>
      <w:pPr>
        <w:spacing w:before="0" w:after="1"/>
        <w:rPr>
          <w:rFonts w:hint="default" w:ascii="Times New Roman" w:hAnsi="Times New Roman" w:cs="Times New Roman"/>
        </w:rPr>
      </w:pPr>
    </w:p>
    <w:tbl>
      <w:tblPr>
        <w:tblW w:w="8305" w:type="dxa"/>
        <w:jc w:val="center"/>
        <w:tblBorders>
          <w:top w:val="none" w:color="auto" w:sz="0" w:space="0"/>
          <w:left w:val="single" w:color="CED3F1" w:sz="24" w:space="0"/>
          <w:bottom w:val="none" w:color="auto" w:sz="0" w:space="0"/>
          <w:right w:val="single" w:color="F4F3F8" w:sz="24" w:space="0"/>
          <w:insideH w:val="none" w:color="auto" w:sz="0" w:space="0"/>
          <w:insideV w:val="none" w:color="auto" w:sz="0" w:space="0"/>
        </w:tblBorders>
        <w:tblLayout w:type="autofit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8305"/>
      </w:tblGrid>
      <w:tr>
        <w:tblPrEx>
          <w:tblBorders>
            <w:top w:val="none" w:color="auto" w:sz="0" w:space="0"/>
            <w:left w:val="single" w:color="CED3F1" w:sz="24" w:space="0"/>
            <w:bottom w:val="none" w:color="auto" w:sz="0" w:space="0"/>
            <w:right w:val="single" w:color="F4F3F8" w:sz="24" w:space="0"/>
            <w:insideH w:val="none" w:color="auto" w:sz="0" w:space="0"/>
            <w:insideV w:val="none" w:color="auto" w:sz="0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jc w:val="center"/>
        </w:trPr>
        <w:tc>
          <w:tcPr>
            <w:tcW w:w="8245" w:type="dxa"/>
            <w:tcBorders>
              <w:top w:val="nil"/>
              <w:left w:val="single" w:color="CED3F1" w:sz="24" w:space="0"/>
              <w:bottom w:val="nil"/>
              <w:right w:val="single" w:color="F4F3F8" w:sz="24" w:space="0"/>
            </w:tcBorders>
            <w:shd w:val="clear" w:color="auto" w:fill="F4F3F8"/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>Список изменяющих документов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 xml:space="preserve">(в ред.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HYPERLINK "consultantplus://offline/ref=4C73F889E0F8CCDFA60B80C6375C277B0AF57D84D57F4750293C4BAC9A1FA3421C672B5A479D406DFBCDB35975EF7BDF4EE8694AF90B220B893AB3EDy5N6G"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0"/>
              </w:rPr>
              <w:t>Указа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392C69"/>
                <w:sz w:val="20"/>
              </w:rPr>
              <w:t xml:space="preserve"> Губернатора Красноярского края от 17.01.2019 N 13-уг)</w:t>
            </w:r>
          </w:p>
        </w:tc>
      </w:tr>
    </w:tbl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1. Положением о проверке достоверности и полноты сведений, представленных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края, соблюдения государственными гражданскими служащими Красноярского края ограничений и запретов, требований о предотвращении или об урегулировании конфликта интересов, исполнения ими обязанностей и соблюдения требований к служебному поведению (далее - Положение) определяется порядок осуществления проверки: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достоверности и полноты представленных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 (далее соответственно - граждане, претендующие на замещение должностей, гражданские служащие, край);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достоверности и полноты сведений, представляемых гражданином, претендующим на замещение должности, в соответствии с нормативными правовыми актами Российской Федерации (за исключением сведений о доходах, имуществе и обязательствах имущественного характера);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3) соблюдения гражданскими служащими ограничений и запретов, требований о предотвращении или об урегулировании конфликта интересов, исполнения ими обязанностей и соблюдения требований к служебному поведению, установленных Федеральным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"consultantplus://offline/ref=4C73F889E0F8CCDFA60B9ECB213078740AFA238AD07A450F7D6D4DFBC54FA5174E27750305DA536CFFD3B15D77yEN4G"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законом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от 25.12.2008 N 273-ФЗ "О противодействии коррупции" и другими федеральными законами (далее - требования к служебному поведению).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Положение не регулирует порядок проведения служебной проверки.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2. Проверка, предусмотренная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\l"P55"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пунктом 1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 (далее - проверка), осуществляется по решению: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представителя нанимателя или лица, которому такие полномочия предоставлены представителем нанимателя, - в отношении граждан, претендующих на замещение должностей, гражданских служащих, за исключением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\l"P62"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подпунктах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\l"P63"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настоящего пункта;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первого заместителя Губернатора края - руководителя Администрации Губернатора края - в отношении граждан, претендующих на замещение должностей, назначение на которые и освобождение от которых осуществляется Губернатором края, первым заместителем Губернатора края - руководителем Администрации Губернатора края, гражданских служащих, замещающих указанные должности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первого заместителя Губернатора края - председателя Правительства края - в отношении граждан, претендующих на замещение должностей, назначение на которые и освобождение от которых осуществляется первым заместителем Губернатора края - председателем Правительства края, гражданских служащих, замещающих указанные должности государственной гражданской службы края.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3. Проверку осуществляют: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подразделения кадровых служб, ответственные за работу по профилактике коррупционных и иных правонарушений в органах государственной власти края, иных государственных органах края, либо должностные лица указанных кадровых служб, ответственные за работу по профилактике коррупционных и иных правонарушений, если такие подразделения не созданы, - в отношении граждан, претендующих на замещение должностей, гражданских служащих, за исключением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\l"P66"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подпунктах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\l"P67"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настоящего пункта;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отдел по профилактике коррупционных и иных правонарушений управления Губернатора края по безопасности, профилактике коррупционных и иных правонарушений - в отношении граждан, претендующих на замещение должностей, назначение на которые и освобождение от которых осуществляется Губернатором края, первым заместителем Губернатора края - председателем Правительства края, первым заместителем Губернатора края - руководителем Администрации Губернатора края, гражданских служащих, замещающих указанные должности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подразделения по вопросам государственной службы и кадров органов исполнительной власти края - в отношении граждан, претендующих на замещение должностей, назначение на которые и освобождение от которых осуществляется министром края, руководителем иного органа исполнительной власти края, гражданских служащих, замещающих указанные должности государственной гражданской службы края.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4. Основанием для осуществления проверки является достаточная информация, представленная в письменном виде в установленном порядке (далее - письменная информация):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работниками подразделений кадровых служб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постоянно действующими руководящими органами политических партий и зарегистрированных в соответствии с законодательством иных общественных объединений, не являющихся политическими партиями;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4) Общественной палатой Российской Федерации или Общественной палатой Красноярского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5) средствами массовой информации;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6) гражданами.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5. Письменная информация анонимного характера не может служить основанием для проверки.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6. Достоверность и полнота сведений о доходах, об имуществе и обязательствах имущественного характера, представленных гражданами, претендующими на замещение должностей, проверяется на отчетную дату, определяемую в соответствии с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"consultantplus://offline/ref=4C73F889E0F8CCDFA60B80C6375C277B0AF57D84D57C4E58283E4BAC9A1FA3421C672B5A479D406DFBCDB35F71EF7BDF4EE8694AF90B220B893AB3EDy5N6G"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пунктом 2.2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 о представлении гражданами, претендующими на замещение должностей, гражданскими служащими сведений о доходах, об имуществе и обязательствах имущественного характера, порядке их размещения на официальном сайте края - едином краевом портале "Красноярский край" и (или) на официальном сайте государственного органа края и представления их для опубликования средствами массовой информации, утвержденного Указом Губернатора края от 10.02.2010 N 10-уг.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7. Достоверность и полнота сведений о доходах, об имуществе и обязательствах имущественного характера, представленных гражданскими служащими, проверяется за отчетный период (с 1 января по 31 декабря) и за 2 года, предшествующие отчетному периоду.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8. Достоверность и полнота сведений, представляемых гражданином, претендующим на замещение должности, в соответствии с нормативными правовыми актами Российской Федерации (за исключением сведений о доходах, об имуществе и обязательствах имущественного характера) проверяется в части, касающейся профилактики коррупционных правонарушений.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9. Соблюдение гражданскими служащими требований к служебному поведению проверяется за трехлетний период, предшествующий поступлению письменной информации, явившейся основанием для осуществления проверки.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10. Решение о проверке принимается отдельно в отношении каждого гражданина, претендующего на замещение должности, гражданского служащего и оформляется: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правовым актом органа государственной власти края, иного государственного органа края - в отношении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\l"P61"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1 пункта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2) распоряжением Администрации Губернатора края - в отношении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\l"P62"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2 пункта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3) распоряжением Правительства края - в отношении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\l"P63"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3 пункта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11.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12. Подразделения, указанные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осуществляют проверку: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самостоятельно;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2) путем обращения к Губернатору края с просьбой о направлении запроса в федеральные органы исполнительной власти, уполномоченные на осуществление оперативно-разыскной деятельности, в соответствии с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"consultantplus://offline/ref=4C73F889E0F8CCDFA60B9ECB213078740AFD2381D676450F7D6D4DFBC54FA5175C272D0D05D2193DBF98BE5C76FA2F8A14BF6449yFNAG"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частью 3 статьи 7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Федерального закона от 12.08.1995 N 144-ФЗ "Об оперативно-розыскной деятельности" (далее - Федеральный закон "Об оперативно-розыскной деятельности").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13. При осуществлении проверки, предусмотренной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\l"P86"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подпунктом 1 пункта 12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должностные лица подразделений,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вправе: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проводить беседу с гражданином, претендующим на замещение должности, гражданским служащим;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изучать представленные гражданином, претендующим на замещение должности, гражданским служащим сведения о доходах, об имуществе и обязательствах имущественного характера и дополнительные материалы;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получать от гражданина, претендующего на замещение должности, гражданского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4) направлять в установленном порядке запросы 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а) о доходах, об имуществе и обязательствах имущественного характера гражданина, претендующего на замещение должности, гражданского служащего, его супруги (супруга) и несовершеннолетних детей;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б) о достоверности и полноте сведений (в части, касающейся профилактики коррупционных правонарушений), представленных гражданином, претендующим на замещение должности, в соответствии с нормативными правовыми актами Российской Федерации;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в) о соблюдении гражданским служащим требований к служебному поведению;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5) наводить справки у физических лиц и получать от них информацию с их согласия;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6) осуществлять анализ сведений, представленных гражданином, претендующим на замещение должности, гражданским служащим в соответствии с законодательством Российской Федерации о противодействии коррупции.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14. В запросе, предусмотренном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\l"P92"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подпунктом 4 пункта 13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указываются: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фамилия, имя, отчество руководителя государственного органа или организации, в которые направляется запрос;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нормативный правовой акт, на основании которого направляется запрос;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гражданина, претендующего на замещение должности, гражданского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претендующего на замещение должности, представившего сведения в соответствии с нормативными правовыми актами Российской Федерации, полнота и достоверность которых проверяются, гражданского служащего, в отношении которого имеются сведения о несоблюдении им требований к служебному поведению;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4) содержание и объем сведений, подлежащих проверке;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5) срок представления запрашиваемых сведений;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6) фамилия, инициалы и номер телефона гражданского служащего, подготовившего запрос;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7) идентификационный номер налогоплательщика (в случае направления запроса в налоговые органы Российской Федерации);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8) другие необходимые сведения.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15. В запросе о проведении оперативно-разыскных мероприятий, помимо сведений, перечисленных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\l"P98"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14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"consultantplus://offline/ref=4C73F889E0F8CCDFA60B9ECB213078740AFD2381D676450F7D6D4DFBC54FA5174E27750305DA536CFFD3B15D77yEN4G"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закона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"Об оперативно-розыскной деятельности".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16.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в соответствии с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"consultantplus://offline/ref=4C73F889E0F8CCDFA60B9ECB213078740AFC278DD57E450F7D6D4DFBC54FA5174E27750305DA536CFFD3B15D77yEN4G"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Указом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Президента Российской Федерации от 02.04.2013 N 309 "О мерах по реализации отдельных положений Федерального закона "О противодействии коррупции" направляются: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Губернатором края или заместителем Губернатора края, координирующим деятельность органов исполнительной власти края, структурных подразделений Администрации Губернатора края по вопросам реализации государственной политики по противодействию коррупции, - в отношении граждан, претендующих на замещение должностей, гражданских служащих, за исключением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\l"P110"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настоящего пункта;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председателем Законодательного Собрания края или специально уполномоченным им заместителем - в отношении гражданских служащих, проходящих государственную гражданскую службу края в Законодательном Собрании края, граждан, претендующих на замещение должностей в указанном органе государственной власти края.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17. Запросы, кроме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\l"P107"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пунктах 15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,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\l"P108"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16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направляются: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представителем нанимателя или лицом, которому такие полномочия предоставлены представителем нанимателя, - в отношении граждан, претендующих на замещение должностей, гражданских служащих, за исключением лиц, указанных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\l"P113"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настоящего пункта;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начальником отдела по профилактике коррупционных и иных правонарушений управления Губернатора края по безопасности, профилактике коррупционных и иных правонарушений - в отношении граждан, претендующих на замещение должностей, назначение на которые и освобождение от которых осуществляется Губернатором края, первым заместителем Губернатора края - председателем Правительства края, первым заместителем Губернатора края - руководителем Администрации Губернатора края, гражданских служащих, замещающих указанные должности государственной гражданской службы края.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18. Подразделения, указанные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обеспечивают: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уведомление в письменной форме гражданского служащего о начале в отношении его проверки и разъяснение ему содержания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\l"P116"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подпункта 2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настоящего пункта - в течение 2 рабочих дней со дня получения соответствующего решения;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проведение в случае обращения гражданского служащего беседы с ним, в ходе которой он должен быть проинформирован о том, какие сведения, представляемые им в соответствии с Положением, и соблюдение каких требований к служебному поведению подлежат проверке, - в течение 7 рабочих дней со дня обращения гражданского служащего, а при наличии уважительной причины - в срок, согласованный с гражданским служащим.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19. По окончании проверки подразделения, указанные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обязаны ознакомить гражданского служащего с результатами проверки с соблюдением законодательства Российской Федерации о государственной тайне.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20. Гражданский служащий вправе: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1) давать пояснения в письменной форме: в ходе проверки; по вопросам, указанным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\l"P116"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2 пункта 18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Положения; по результатам проверки;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представлять дополнительные материалы и давать по ним пояснения в письменной форме;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3) обращаться в подразделение, указанное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с подлежащим удовлетворению ходатайством о проведении с ним беседы по вопросам, указанным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\l"P116"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подпункте 2 пункта 18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21. Пояснения, указанные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\l"P118"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20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приобщаются к материалам проверки.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22. На период проведения проверки гражданский служащий может быть отстранен от замещаемой должности государственной гражданской службы края (от исполнения должностных обязанностей)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23. На период отстранения гражданского служащего от замещаемой должности государственной гражданской службы края (от исполнения должностных обязанностей) денежное содержание по замещаемой им должности сохраняется.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24. Подразделение, указанное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представляет доклад о результатах проверки лицу, принявшему решение о проведении проверки, и лицу, уполномоченному назначать гражданина, претендующего на замещение должности, или назначившему гражданского служащего. В докладе должно содержаться одно из следующих предложений: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о назначении гражданина на должность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об отказе гражданину в назначении на должность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об отсутствии оснований для применения к гражданскому служащему мер юридической ответственности;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4) о применении к гражданскому служащему мер юридической ответственности;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5) о представлении материалов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25. Сведения о результатах проверки с письменного согласия лица, принявшего решение о проведении проверки, представляются подразделением, указанным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с одновременным уведомлением об этом гражданина, претендующего на должность, гражданского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законодательством иных общероссийских общественных объединений, не являющихся политическими партиями, Общественной палате Российской Федерации, Общественной палате Красноярского края, гражданам, представившим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27. Лицо, уполномоченное назначать гражданина, претендующего на замещение должности, или назначившее гражданского служащего, рассмотрев доклад, принимает одно из следующих решений: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1) назначить гражданина на должность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2) отказать гражданину в назначении на должность государственной гражданской службы края;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3) применить к гражданскому служащему меры юридической ответственности;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>4) представить материалы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28. Подлинники справок о доходах, об имуществе и обязательствах имущественного характера приобщаются к личным делам гражданских служащих. Копии указанных справок хранятся в соответствующем подразделении, указанном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в течение трех лет со дня окончания проверки, после чего передаются в архив.</w:t>
      </w:r>
    </w:p>
    <w:p>
      <w:pPr>
        <w:pStyle w:val="4"/>
        <w:spacing w:before="200"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</w:rPr>
        <w:t xml:space="preserve">29. Материалы проверки хранятся в соответствующем подразделении, указанном 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HYPERLINK \l"P64"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color w:val="0000FF"/>
          <w:sz w:val="20"/>
        </w:rPr>
        <w:t>пункте 3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sz w:val="20"/>
        </w:rPr>
        <w:t xml:space="preserve"> Положения, в течение трех лет со дня ее окончания, после чего передаются в архив.</w:t>
      </w:r>
    </w:p>
    <w:p>
      <w:pPr>
        <w:pStyle w:val="4"/>
        <w:jc w:val="center"/>
        <w:rPr>
          <w:rFonts w:hint="default" w:ascii="Times New Roman" w:hAnsi="Times New Roman" w:cs="Times New Roman"/>
        </w:rPr>
      </w:pPr>
    </w:p>
    <w:p>
      <w:pPr>
        <w:pStyle w:val="4"/>
        <w:ind w:firstLine="540"/>
        <w:jc w:val="both"/>
        <w:rPr>
          <w:rFonts w:hint="default" w:ascii="Times New Roman" w:hAnsi="Times New Roman" w:cs="Times New Roman"/>
        </w:rPr>
      </w:pPr>
    </w:p>
    <w:p>
      <w:pPr>
        <w:pStyle w:val="4"/>
        <w:pBdr>
          <w:top w:val="single" w:color="auto" w:sz="6" w:space="0"/>
        </w:pBdr>
        <w:spacing w:before="100" w:after="100"/>
        <w:jc w:val="both"/>
        <w:rPr>
          <w:rFonts w:hint="default" w:ascii="Times New Roman" w:hAnsi="Times New Roman" w:cs="Times New Roman"/>
          <w:sz w:val="2"/>
          <w:szCs w:val="2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F0FFD"/>
    <w:rsid w:val="662F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</w:pPr>
    <w:rPr>
      <w:rFonts w:ascii="Calibri" w:hAnsi="Calibri" w:cs="Calibri"/>
      <w:sz w:val="20"/>
    </w:rPr>
  </w:style>
  <w:style w:type="paragraph" w:customStyle="1" w:styleId="5">
    <w:name w:val="ConsPlusNonformat"/>
    <w:uiPriority w:val="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6">
    <w:name w:val="ConsPlusTitle"/>
    <w:uiPriority w:val="0"/>
    <w:pPr>
      <w:widowControl w:val="0"/>
      <w:autoSpaceDE w:val="0"/>
      <w:autoSpaceDN w:val="0"/>
    </w:pPr>
    <w:rPr>
      <w:rFonts w:ascii="Calibri" w:hAnsi="Calibri" w:cs="Calibri"/>
      <w:b/>
      <w:sz w:val="20"/>
    </w:rPr>
  </w:style>
  <w:style w:type="paragraph" w:customStyle="1" w:styleId="7">
    <w:name w:val="ConsPlusCell"/>
    <w:uiPriority w:val="0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8">
    <w:name w:val="ConsPlusDocList"/>
    <w:uiPriority w:val="0"/>
    <w:pPr>
      <w:widowControl w:val="0"/>
      <w:autoSpaceDE w:val="0"/>
      <w:autoSpaceDN w:val="0"/>
    </w:pPr>
    <w:rPr>
      <w:rFonts w:ascii="Calibri" w:hAnsi="Calibri" w:cs="Calibri"/>
      <w:sz w:val="20"/>
    </w:rPr>
  </w:style>
  <w:style w:type="paragraph" w:customStyle="1" w:styleId="9">
    <w:name w:val="ConsPlusTitlePage"/>
    <w:uiPriority w:val="0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10">
    <w:name w:val="ConsPlusJurTerm"/>
    <w:uiPriority w:val="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11">
    <w:name w:val="ConsPlusTextList"/>
    <w:uiPriority w:val="0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КонсультантПлюс Версия 4019.00.23</Company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Office_11.2.0.9255_F1E327BC-269C-435d-A152-05C5408002CA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1899-12-29T17:00:00Z</dcterms:created>
  <dc:creator>vorobyeva</dc:creator>
  <cp:lastModifiedBy>vorobyeva</cp:lastModifiedBy>
  <dcterms:modified xsi:type="dcterms:W3CDTF">2020-04-13T06:50:26Z</dcterms:modified>
  <dc:title>Указ Губернатора Красноярского края от 27.04.2015 N 94-уг
(ред. от 17.01.2019)
"Об утверждении Положения о проверке достоверности и полноты сведений, представленных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края, соблюдения государственными гражданскими служащими Красноярского края ограничений и запретов, требований о предотвращении или об урегулировании конфликта интересов, исполнения ими об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1049-11.2.0.9255</vt:lpwstr>
  </property>
</Properties>
</file>